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D764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CAA022E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412252F0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D48BD1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104A777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99789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B32193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F1BE88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CB3907B" w14:textId="77777777" w:rsidR="00280C1E" w:rsidRPr="00337879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FBA7C9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049EE97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52F2F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3EEA75" w14:textId="77777777" w:rsidR="00280C1E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4B55B5B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7E6529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FBAB16" w14:textId="77777777" w:rsidR="00280C1E" w:rsidRPr="00337879" w:rsidRDefault="00280C1E" w:rsidP="00280C1E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CDF58FE" w14:textId="09CE6E8C" w:rsidR="00280C1E" w:rsidRPr="00337879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C1459F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F65AE42" w14:textId="77777777" w:rsidR="00280C1E" w:rsidRPr="002A2FC4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2ADB1DB4" w14:textId="3C3C2DD3" w:rsidR="00280C1E" w:rsidRPr="00337879" w:rsidRDefault="00E21325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280C1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330F427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754197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23BD0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9D5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BBD0CD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462DB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5415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9A05FC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4621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9449D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E1F1D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756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967841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90444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9862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15708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BE14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4F78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C254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8EE5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0F7DE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E4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732CC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89F1CA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0D92E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C9441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460B9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373C2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0C7D83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37EB6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4E759B" w14:textId="77777777" w:rsidR="00280C1E" w:rsidRPr="00676A97" w:rsidRDefault="00280C1E" w:rsidP="00280C1E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029514" w14:textId="77777777" w:rsidR="00280C1E" w:rsidRPr="00676A97" w:rsidRDefault="00280C1E" w:rsidP="00280C1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21DC49A" w14:textId="77777777" w:rsidR="00280C1E" w:rsidRPr="00676A97" w:rsidRDefault="00280C1E" w:rsidP="00280C1E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B0C4BD1" w14:textId="77777777" w:rsidR="00280C1E" w:rsidRPr="00676A97" w:rsidRDefault="00280C1E" w:rsidP="00280C1E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21C58524" w14:textId="77777777" w:rsidR="00280C1E" w:rsidRPr="00676A97" w:rsidRDefault="00280C1E" w:rsidP="00280C1E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191856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B88E2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3222B1" w14:textId="77777777" w:rsidR="00280C1E" w:rsidRPr="00676A97" w:rsidRDefault="00280C1E" w:rsidP="00280C1E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69C6CD" w14:textId="1BE958F2" w:rsidR="00280C1E" w:rsidRPr="00676A97" w:rsidRDefault="00C1459F" w:rsidP="00280C1E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3FC92E6" w14:textId="77777777" w:rsidR="00280C1E" w:rsidRPr="00676A97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9C2EAA" w14:textId="77777777" w:rsidR="00280C1E" w:rsidRPr="00676A97" w:rsidRDefault="00280C1E" w:rsidP="00280C1E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10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01B6F093" w14:textId="77777777" w:rsidR="00280C1E" w:rsidRPr="00337879" w:rsidRDefault="00280C1E" w:rsidP="00280C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237EF72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6E9E387" w14:textId="7A3B8A85" w:rsidR="00280C1E" w:rsidRPr="00D53763" w:rsidRDefault="00C1459F" w:rsidP="00280C1E">
      <w:pPr>
        <w:rPr>
          <w:rFonts w:ascii="Times New Roman" w:hAnsi="Times New Roman"/>
          <w:sz w:val="28"/>
          <w:lang w:val="kk-KZ"/>
        </w:rPr>
      </w:pPr>
      <w:r w:rsidRPr="00C1459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 w:rsidRPr="00C1459F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280C1E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280C1E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>
        <w:rPr>
          <w:rFonts w:ascii="Times New Roman" w:hAnsi="Times New Roman"/>
          <w:sz w:val="28"/>
          <w:lang w:val="kk-KZ"/>
        </w:rPr>
        <w:t>13</w:t>
      </w:r>
      <w:r w:rsidR="00280C1E" w:rsidRPr="00D53763">
        <w:rPr>
          <w:rFonts w:ascii="Times New Roman" w:hAnsi="Times New Roman"/>
          <w:sz w:val="28"/>
          <w:lang w:val="kk-KZ"/>
        </w:rPr>
        <w:t>.092021-</w:t>
      </w:r>
      <w:r w:rsidR="00280C1E">
        <w:rPr>
          <w:rFonts w:ascii="Times New Roman" w:hAnsi="Times New Roman"/>
          <w:sz w:val="28"/>
          <w:lang w:val="kk-KZ"/>
        </w:rPr>
        <w:t>25</w:t>
      </w:r>
      <w:r w:rsidR="00280C1E" w:rsidRPr="00D53763">
        <w:rPr>
          <w:rFonts w:ascii="Times New Roman" w:hAnsi="Times New Roman"/>
          <w:sz w:val="28"/>
          <w:lang w:val="kk-KZ"/>
        </w:rPr>
        <w:t>.12.2021</w:t>
      </w:r>
      <w:r w:rsidR="00280C1E">
        <w:rPr>
          <w:rFonts w:ascii="Times New Roman" w:hAnsi="Times New Roman"/>
          <w:sz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280C1E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280C1E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280C1E" w:rsidRPr="00676A97">
        <w:rPr>
          <w:b/>
          <w:bCs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280C1E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80C1E">
        <w:rPr>
          <w:rFonts w:ascii="Times New Roman" w:hAnsi="Times New Roman"/>
          <w:sz w:val="28"/>
          <w:lang w:val="kk-KZ"/>
        </w:rPr>
        <w:t>27</w:t>
      </w:r>
      <w:r w:rsidR="00280C1E" w:rsidRPr="00D53763">
        <w:rPr>
          <w:rFonts w:ascii="Times New Roman" w:hAnsi="Times New Roman"/>
          <w:sz w:val="28"/>
          <w:lang w:val="kk-KZ"/>
        </w:rPr>
        <w:t>.12.2021-</w:t>
      </w:r>
      <w:r w:rsidR="00280C1E">
        <w:rPr>
          <w:rFonts w:ascii="Times New Roman" w:hAnsi="Times New Roman"/>
          <w:sz w:val="28"/>
          <w:lang w:val="kk-KZ"/>
        </w:rPr>
        <w:t>08</w:t>
      </w:r>
      <w:r w:rsidR="00280C1E" w:rsidRPr="00D53763">
        <w:rPr>
          <w:rFonts w:ascii="Times New Roman" w:hAnsi="Times New Roman"/>
          <w:sz w:val="28"/>
          <w:lang w:val="kk-KZ"/>
        </w:rPr>
        <w:t>.</w:t>
      </w:r>
      <w:r w:rsidR="00280C1E">
        <w:rPr>
          <w:rFonts w:ascii="Times New Roman" w:hAnsi="Times New Roman"/>
          <w:sz w:val="28"/>
          <w:lang w:val="kk-KZ"/>
        </w:rPr>
        <w:t>01</w:t>
      </w:r>
      <w:r w:rsidR="00280C1E" w:rsidRPr="00D53763">
        <w:rPr>
          <w:rFonts w:ascii="Times New Roman" w:hAnsi="Times New Roman"/>
          <w:sz w:val="28"/>
          <w:lang w:val="kk-KZ"/>
        </w:rPr>
        <w:t>.202</w:t>
      </w:r>
      <w:r w:rsidR="00280C1E">
        <w:rPr>
          <w:rFonts w:ascii="Times New Roman" w:hAnsi="Times New Roman"/>
          <w:sz w:val="28"/>
          <w:lang w:val="kk-KZ"/>
        </w:rPr>
        <w:t>2)</w:t>
      </w:r>
    </w:p>
    <w:p w14:paraId="25CA66DF" w14:textId="77777777" w:rsidR="00280C1E" w:rsidRPr="00337879" w:rsidRDefault="00280C1E" w:rsidP="00280C1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0D92EA9" w14:textId="77777777" w:rsidR="00280C1E" w:rsidRPr="00337879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DFE556" w14:textId="4B5AD681" w:rsidR="00280C1E" w:rsidRPr="00676A97" w:rsidRDefault="00280C1E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 w:rsidR="00C1459F">
        <w:rPr>
          <w:rFonts w:ascii="Times New Roman" w:eastAsia="Calibri" w:hAnsi="Times New Roman" w:cs="Times New Roman"/>
          <w:sz w:val="28"/>
          <w:szCs w:val="28"/>
          <w:lang w:val="kk-KZ"/>
        </w:rPr>
        <w:t>докторант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965F020" w14:textId="7B27FD7A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ғылыми тұжырымдасын білуі;</w:t>
      </w:r>
    </w:p>
    <w:p w14:paraId="0147D307" w14:textId="0BC332FD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мемлекеттік басқару жүйесіндегі дамуында </w:t>
      </w:r>
      <w:r w:rsidRPr="00E2132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баламалы стратегияны талдай алуы;</w:t>
      </w:r>
    </w:p>
    <w:p w14:paraId="5A87DB3E" w14:textId="519A168B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стратегиясының: макро орта факторларын анықтауды;</w:t>
      </w:r>
    </w:p>
    <w:p w14:paraId="1F5FC477" w14:textId="350E4D8D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талдаудағы  шет елдік тәжірибелерді талдауды;</w:t>
      </w:r>
    </w:p>
    <w:p w14:paraId="00C1EC93" w14:textId="1010B7BB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талдауда: ұйымның ресурстары мен мүмкіндіктерін стратегиялық бағалауды.</w:t>
      </w:r>
    </w:p>
    <w:p w14:paraId="70056D7C" w14:textId="77777777" w:rsidR="00E21325" w:rsidRDefault="00E21325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694A94" w14:textId="77777777" w:rsidR="00E21325" w:rsidRDefault="00E21325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FA465B" w14:textId="1B462795" w:rsidR="00280C1E" w:rsidRPr="004B3812" w:rsidRDefault="00280C1E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4C6A0E7D" w14:textId="77777777" w:rsidR="00280C1E" w:rsidRPr="004B3812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BBAADF3" w14:textId="3E31C9B8" w:rsidR="00280C1E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1" w:name="_Hlk82269282"/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 ғылыми негіздерінің тұжырымдамасы</w:t>
      </w:r>
    </w:p>
    <w:p w14:paraId="17145AD5" w14:textId="38042E4A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ҚР   </w:t>
      </w: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</w:t>
      </w:r>
    </w:p>
    <w:p w14:paraId="1370A7C6" w14:textId="3ACCA1E6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Дамыған елдердегі </w:t>
      </w: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</w:t>
      </w: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576BD30A" w14:textId="71769B08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талдаудың әдістері мен тәсілдері</w:t>
      </w: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6E2668B5" w14:textId="0B60641C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2" w:name="_Hlk82870752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Баламалы стратегияларды  талдау және тәсілдері</w:t>
      </w:r>
      <w:bookmarkEnd w:id="2"/>
    </w:p>
    <w:p w14:paraId="4D78AFD8" w14:textId="4C3AAAB8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басқарудағы жүйелі ситуациялық  тәсілдер</w:t>
      </w:r>
    </w:p>
    <w:p w14:paraId="01B42AA4" w14:textId="361BDEF1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3" w:name="_Hlk82872515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Макроорта және үйымның  ортасын талдау</w:t>
      </w:r>
      <w:bookmarkEnd w:id="3"/>
    </w:p>
    <w:p w14:paraId="383B9B34" w14:textId="77777777" w:rsidR="00E21325" w:rsidRPr="00E21325" w:rsidRDefault="00E21325" w:rsidP="00E21325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82872661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ҚР аймақтарының әлеуметтік-экономикалық даму  даму жолдарын талдау</w:t>
      </w:r>
      <w:bookmarkEnd w:id="4"/>
    </w:p>
    <w:p w14:paraId="61BDFDFE" w14:textId="1F70F2AF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5" w:name="_Hlk82872712"/>
      <w:r w:rsidRPr="00E21325">
        <w:rPr>
          <w:rFonts w:ascii="Times New Roman" w:hAnsi="Times New Roman" w:cs="Times New Roman"/>
          <w:sz w:val="28"/>
          <w:szCs w:val="28"/>
          <w:lang w:val="kk-KZ"/>
        </w:rPr>
        <w:t>Портфелдік талдау тиімділігі</w:t>
      </w:r>
      <w:bookmarkEnd w:id="5"/>
    </w:p>
    <w:p w14:paraId="66449080" w14:textId="378C1F0A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</w:p>
    <w:p w14:paraId="158F9AAD" w14:textId="2BD0ED8C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</w:t>
      </w:r>
      <w:r w:rsidRPr="00E21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Бостон консультативтік тобының матрицасы</w:t>
      </w:r>
    </w:p>
    <w:p w14:paraId="0935D294" w14:textId="5070B721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 стратегиялық талдауды</w:t>
      </w:r>
    </w:p>
    <w:p w14:paraId="0F2E457B" w14:textId="50CF2901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Стратегиялық бенчмаркетинг</w:t>
      </w:r>
    </w:p>
    <w:p w14:paraId="2732BE58" w14:textId="6041AA99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Мемлекеттік басқару жүйесіндегі стратегиялық талдауды ақпаратпен қамтамасыз жасау</w:t>
      </w:r>
    </w:p>
    <w:p w14:paraId="523A94CF" w14:textId="3BF27645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талдаудың тиімділігі</w:t>
      </w:r>
    </w:p>
    <w:p w14:paraId="3664ECD9" w14:textId="77777777" w:rsidR="00E21325" w:rsidRPr="00E21325" w:rsidRDefault="00E21325" w:rsidP="00E21325">
      <w:pPr>
        <w:snapToGrid w:val="0"/>
        <w:ind w:left="360"/>
        <w:jc w:val="both"/>
        <w:rPr>
          <w:b/>
          <w:bCs/>
          <w:lang w:val="kk-KZ"/>
        </w:rPr>
      </w:pPr>
    </w:p>
    <w:p w14:paraId="162513F6" w14:textId="2488B405" w:rsidR="00E21325" w:rsidRDefault="00E21325" w:rsidP="00E2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6EE3CF" w14:textId="77777777" w:rsidR="00E21325" w:rsidRPr="00E21325" w:rsidRDefault="00E21325" w:rsidP="00E2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65958FBA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5B7B481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3947BD9" w14:textId="77777777" w:rsidR="00280C1E" w:rsidRPr="00676A97" w:rsidRDefault="00280C1E" w:rsidP="00280C1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2601C82" w14:textId="77777777" w:rsidR="00280C1E" w:rsidRPr="00337879" w:rsidRDefault="00280C1E" w:rsidP="00280C1E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280C1E" w:rsidRPr="00442304" w14:paraId="5E85E81B" w14:textId="77777777" w:rsidTr="00A9005F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778D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7212B4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0C1E" w:rsidRPr="00442304" w14:paraId="656815F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F2E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2052ACB7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1EB8BCA1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0291F4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3991" w14:textId="521F0750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E8747CA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36DA019A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47C3607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0C319685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280C1E" w:rsidRPr="00442304" w14:paraId="1458A064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15C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157B329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2506801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1B2BB17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67A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9ABBED5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4CC4F122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3A6373A7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280C1E" w:rsidRPr="00442304" w14:paraId="38626DFD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430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5AF7C054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D9A4DE0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3AA71C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B18D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6BB545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1915DD61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6DA8663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280C1E" w:rsidRPr="00442304" w14:paraId="4B22E3F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5DA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86F81D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78D6164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822CDC8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FC9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F93F5A2" w14:textId="77777777" w:rsidR="00280C1E" w:rsidRPr="00337879" w:rsidRDefault="00280C1E" w:rsidP="00280C1E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A431901" w14:textId="77777777" w:rsidR="00280C1E" w:rsidRPr="00337879" w:rsidRDefault="00280C1E" w:rsidP="00280C1E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280C1E" w:rsidRPr="00442304" w14:paraId="173D34D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B288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E1DD48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06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337D0B9" w14:textId="77777777" w:rsidR="00280C1E" w:rsidRPr="00337879" w:rsidRDefault="00280C1E" w:rsidP="00280C1E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7F4F109C" w14:textId="77777777" w:rsidR="00280C1E" w:rsidRPr="00337879" w:rsidRDefault="00280C1E" w:rsidP="00280C1E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тапсырмаларды толық емес көлемде орындады</w:t>
            </w:r>
          </w:p>
        </w:tc>
      </w:tr>
      <w:tr w:rsidR="00280C1E" w:rsidRPr="00442304" w14:paraId="66556E4A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C32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6DA938F4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0963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33FEC35" w14:textId="77777777" w:rsidR="00280C1E" w:rsidRPr="00337879" w:rsidRDefault="00280C1E" w:rsidP="00280C1E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280C1E" w:rsidRPr="00442304" w14:paraId="5C745046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0032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1956CE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5C7FEC1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29189E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CDD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BE4B315" w14:textId="77777777" w:rsidR="00280C1E" w:rsidRPr="00337879" w:rsidRDefault="00280C1E" w:rsidP="00280C1E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6FB70CD6" w14:textId="77777777" w:rsidR="00280C1E" w:rsidRPr="00337879" w:rsidRDefault="00280C1E" w:rsidP="00280C1E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280C1E" w:rsidRPr="00442304" w14:paraId="2E260B07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1D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F0F9D0E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BB6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D635918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075DA23F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280C1E" w:rsidRPr="00442304" w14:paraId="12AAC1BB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19B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0352D46B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8B6F" w14:textId="77777777" w:rsidR="00280C1E" w:rsidRDefault="00280C1E" w:rsidP="00280C1E">
            <w:pPr>
              <w:widowControl w:val="0"/>
              <w:tabs>
                <w:tab w:val="left" w:pos="318"/>
              </w:tabs>
              <w:suppressAutoHyphens/>
              <w:spacing w:after="200" w:line="240" w:lineRule="auto"/>
              <w:ind w:left="142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</w:p>
          <w:p w14:paraId="28FE90FD" w14:textId="447F4915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490CFF4B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280C1E" w:rsidRPr="00442304" w14:paraId="106AE44D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E279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DBB16F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02B6" w14:textId="77777777" w:rsidR="00280C1E" w:rsidRPr="00337879" w:rsidRDefault="00280C1E" w:rsidP="00280C1E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FC50BD4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563A425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A9D2172" w14:textId="77777777" w:rsidR="00280C1E" w:rsidRPr="00A33094" w:rsidRDefault="00280C1E" w:rsidP="0028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18CB96" w14:textId="77777777" w:rsidR="00280C1E" w:rsidRPr="00A33094" w:rsidRDefault="00280C1E" w:rsidP="0028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64B094" w14:textId="21D68411" w:rsidR="00280C1E" w:rsidRPr="00A32005" w:rsidRDefault="00280C1E" w:rsidP="00E213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 xml:space="preserve"> </w:t>
      </w:r>
      <w:r w:rsidR="00E21325" w:rsidRPr="00A3200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Докторантқа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63D70876" w14:textId="77777777" w:rsidR="00280C1E" w:rsidRPr="00A32005" w:rsidRDefault="00280C1E" w:rsidP="00280C1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A7BC2A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Қасым-Жомарт Тоқаев  </w:t>
      </w:r>
      <w:r w:rsidRPr="00A320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00EA58D3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af5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A32005">
          <w:rPr>
            <w:rStyle w:val="af5"/>
            <w:rFonts w:ascii="Times New Roman" w:eastAsia="Times New Roman" w:hAnsi="Times New Roman" w:cs="Times New Roman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395E47A8" w14:textId="77777777" w:rsidR="00E21325" w:rsidRPr="00A32005" w:rsidRDefault="00E21325" w:rsidP="00E2132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2005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\\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70EFC9ED" w14:textId="730DF1EC" w:rsidR="00E21325" w:rsidRPr="00A32005" w:rsidRDefault="00E21325" w:rsidP="00A32005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</w:t>
      </w:r>
    </w:p>
    <w:p w14:paraId="6CEEDAD7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Қасым-Жомарт Тоқаев  </w:t>
      </w:r>
      <w:r w:rsidRPr="00A320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A320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224E51BC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af5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Республикасын индустриялық-инновациялық дамытудың 2020 – 2025 жылдарға арналған тұжырымдамасы. 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 w:rsidRPr="00A32005">
          <w:rPr>
            <w:rStyle w:val="af5"/>
            <w:rFonts w:ascii="Times New Roman" w:eastAsia="Times New Roman" w:hAnsi="Times New Roman" w:cs="Times New Roman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31A254DE" w14:textId="77777777" w:rsidR="00A32005" w:rsidRPr="00A32005" w:rsidRDefault="00A32005" w:rsidP="00A32005">
      <w:pPr>
        <w:pStyle w:val="ab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2005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\\</w:t>
      </w:r>
      <w:r w:rsidRPr="00A3200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3B9E8BA3" w14:textId="6DFF5671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</w:t>
      </w:r>
    </w:p>
    <w:p w14:paraId="4C5FAE87" w14:textId="4E4FFF3B" w:rsidR="00A32005" w:rsidRPr="00A32005" w:rsidRDefault="00A32005" w:rsidP="00A32005">
      <w:pPr>
        <w:pStyle w:val="2"/>
        <w:shd w:val="clear" w:color="auto" w:fill="FFFFFF"/>
        <w:spacing w:before="0"/>
        <w:rPr>
          <w:rFonts w:ascii="Times New Roman" w:hAnsi="Times New Roman" w:cs="Times New Roman"/>
          <w:b/>
          <w:bCs/>
          <w:color w:val="auto"/>
        </w:rPr>
      </w:pPr>
      <w:r w:rsidRPr="00A32005">
        <w:rPr>
          <w:rFonts w:ascii="Times New Roman" w:hAnsi="Times New Roman" w:cs="Times New Roman"/>
          <w:color w:val="auto"/>
          <w:lang w:val="kk-KZ"/>
        </w:rPr>
        <w:t>9.</w:t>
      </w:r>
      <w:r>
        <w:rPr>
          <w:rFonts w:ascii="Times New Roman" w:hAnsi="Times New Roman" w:cs="Times New Roman"/>
          <w:color w:val="auto"/>
          <w:lang w:val="kk-KZ"/>
        </w:rPr>
        <w:t xml:space="preserve"> </w:t>
      </w:r>
      <w:r w:rsidRPr="00A32005">
        <w:rPr>
          <w:rFonts w:ascii="Times New Roman" w:hAnsi="Times New Roman" w:cs="Times New Roman"/>
          <w:color w:val="auto"/>
        </w:rPr>
        <w:t xml:space="preserve">Грант Р. Современный стратегический </w:t>
      </w:r>
      <w:proofErr w:type="gramStart"/>
      <w:r w:rsidRPr="00A32005">
        <w:rPr>
          <w:rFonts w:ascii="Times New Roman" w:hAnsi="Times New Roman" w:cs="Times New Roman"/>
          <w:color w:val="auto"/>
        </w:rPr>
        <w:t>анализ  -</w:t>
      </w:r>
      <w:proofErr w:type="gramEnd"/>
      <w:r w:rsidRPr="00A32005">
        <w:rPr>
          <w:rFonts w:ascii="Times New Roman" w:hAnsi="Times New Roman" w:cs="Times New Roman"/>
          <w:color w:val="auto"/>
        </w:rPr>
        <w:t xml:space="preserve"> Санкт-Петербург : Питер, 2018 - 672 с. </w:t>
      </w:r>
    </w:p>
    <w:p w14:paraId="4A538233" w14:textId="4409FD87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Грачева М.В. Актуальные направления и методы анализа экономических систем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М.: Экономический факультет МГУ имени М.В. Ломоносова, 2020 - 308 с.</w:t>
      </w:r>
    </w:p>
    <w:p w14:paraId="00B6AA36" w14:textId="77A42F59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Грачева М. В. Проектный анализ: финансовый аспект - М. : Экономический факультет МГУ имени М. В. Ломоносова, 2018 - 224 с.</w:t>
      </w:r>
    </w:p>
    <w:p w14:paraId="7AAC7842" w14:textId="70B964BC" w:rsidR="00A32005" w:rsidRPr="00A32005" w:rsidRDefault="00A32005" w:rsidP="00A32005">
      <w:pPr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12.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университеті, 2021. – 206 с</w:t>
      </w:r>
    </w:p>
    <w:p w14:paraId="458E8758" w14:textId="135A86CC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Захарова Ю.В., Мосина Л.А., Чухманова М.В. Стратегическийй менеджмент: практикум-Нижний Новгород, 2019-61 с.</w:t>
      </w:r>
    </w:p>
    <w:p w14:paraId="07EB1AA8" w14:textId="12F1F563" w:rsidR="00A32005" w:rsidRPr="00A32005" w:rsidRDefault="00A32005" w:rsidP="00A32005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eastAsia="Newton-Regular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Кузнеццова Е.Ю.</w:t>
      </w:r>
      <w:r w:rsidRPr="00A32005">
        <w:rPr>
          <w:rFonts w:ascii="Times New Roman" w:hAnsi="Times New Roman" w:cs="Times New Roman"/>
          <w:sz w:val="28"/>
          <w:szCs w:val="28"/>
        </w:rPr>
        <w:t xml:space="preserve"> Современный стратегический анализ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</w:rPr>
        <w:t>–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 xml:space="preserve"> Екатеринбург: Изд-во Урал. ун-та, 2016 </w:t>
      </w:r>
      <w:r w:rsidRPr="00A32005">
        <w:rPr>
          <w:rFonts w:ascii="Times New Roman" w:hAnsi="Times New Roman" w:cs="Times New Roman"/>
          <w:sz w:val="28"/>
          <w:szCs w:val="28"/>
        </w:rPr>
        <w:t>–</w:t>
      </w:r>
      <w:r w:rsidRPr="00A32005">
        <w:rPr>
          <w:rFonts w:ascii="Times New Roman" w:eastAsia="Newton-Regular" w:hAnsi="Times New Roman" w:cs="Times New Roman"/>
          <w:sz w:val="28"/>
          <w:szCs w:val="28"/>
        </w:rPr>
        <w:t>131с.</w:t>
      </w:r>
    </w:p>
    <w:p w14:paraId="616A50C8" w14:textId="675F900F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eastAsia="Newton-Regular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>15.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A3200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Литвак, Б. Г. 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Стратегический менеджмент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Москва:  </w:t>
      </w:r>
      <w:proofErr w:type="spellStart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proofErr w:type="gramEnd"/>
      <w:r w:rsidRPr="00A32005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— 507 с. </w:t>
      </w:r>
    </w:p>
    <w:p w14:paraId="46A9F9DF" w14:textId="58267906" w:rsidR="00A32005" w:rsidRPr="00A32005" w:rsidRDefault="00A32005" w:rsidP="00A32005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Михненко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П.А., Волкова Т.А.,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Дрондин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Вегера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А.В. Стратегический менеджмент. – М.: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Синерги</w:t>
      </w:r>
      <w:proofErr w:type="spellEnd"/>
      <w:r w:rsidRPr="00A3200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32005">
        <w:rPr>
          <w:rFonts w:ascii="Times New Roman" w:hAnsi="Times New Roman" w:cs="Times New Roman"/>
          <w:sz w:val="28"/>
          <w:szCs w:val="28"/>
        </w:rPr>
        <w:t>, 2018. – 279 с.</w:t>
      </w:r>
    </w:p>
    <w:p w14:paraId="01E3CB77" w14:textId="56FDB265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</w:rPr>
        <w:t>Петров А.Н. Стратегический менеджмент – М.: Питер, 2015. – 400 с</w:t>
      </w:r>
    </w:p>
    <w:p w14:paraId="1B01337A" w14:textId="5DB1B703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Сағындықов Е.Н., Ювица Н.В. Мемлекеттік стратегиялық жоспарлау және болжау Астана: ЕҰУ, 2016-320 б7</w:t>
      </w:r>
    </w:p>
    <w:p w14:paraId="18209F59" w14:textId="05C6E4A1" w:rsidR="00A32005" w:rsidRPr="00A32005" w:rsidRDefault="00A32005" w:rsidP="00A320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19.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Шеремет А. Д., Козельцева Е. А. Финансовый анализ- М.: Экономический факультет МГУ имени М. В. Ломоносова, 2020 - 200 с.</w:t>
      </w:r>
    </w:p>
    <w:p w14:paraId="368DE383" w14:textId="3A3DB59A" w:rsidR="00A32005" w:rsidRPr="00A32005" w:rsidRDefault="00A32005" w:rsidP="00A32005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20.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Шеремет А.Д., Козельцева Е.А. Финансовый анализ -М.: МГУ, 2020 -200 с.</w:t>
      </w:r>
    </w:p>
    <w:p w14:paraId="7C5DEBAF" w14:textId="34190EF3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005">
        <w:rPr>
          <w:rFonts w:ascii="Times New Roman" w:hAnsi="Times New Roman" w:cs="Times New Roman"/>
          <w:sz w:val="28"/>
          <w:szCs w:val="28"/>
          <w:lang w:val="kk-KZ"/>
        </w:rPr>
        <w:t>21.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Шичиях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 Р. А. Стратегический анализ – Краснодар: </w:t>
      </w:r>
      <w:proofErr w:type="spellStart"/>
      <w:r w:rsidRPr="00A3200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A320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2005">
        <w:rPr>
          <w:rFonts w:ascii="Times New Roman" w:hAnsi="Times New Roman" w:cs="Times New Roman"/>
          <w:sz w:val="28"/>
          <w:szCs w:val="28"/>
        </w:rPr>
        <w:t>20</w:t>
      </w:r>
      <w:r w:rsidRPr="00A3200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A32005">
        <w:rPr>
          <w:rFonts w:ascii="Times New Roman" w:hAnsi="Times New Roman" w:cs="Times New Roman"/>
          <w:sz w:val="28"/>
          <w:szCs w:val="28"/>
        </w:rPr>
        <w:t xml:space="preserve"> – 232</w:t>
      </w:r>
      <w:proofErr w:type="gramEnd"/>
      <w:r w:rsidRPr="00A32005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A278346" w14:textId="77777777" w:rsidR="00A32005" w:rsidRPr="00A32005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8E3E116" w14:textId="77777777" w:rsidR="00A32005" w:rsidRPr="00A32005" w:rsidRDefault="00A32005" w:rsidP="00A32005">
      <w:pPr>
        <w:tabs>
          <w:tab w:val="left" w:pos="39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793EB57F" w14:textId="4EC86E8F" w:rsidR="00A32005" w:rsidRPr="00A32005" w:rsidRDefault="00A32005" w:rsidP="00A32005">
      <w:pPr>
        <w:pStyle w:val="ab"/>
        <w:numPr>
          <w:ilvl w:val="0"/>
          <w:numId w:val="15"/>
        </w:numPr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lastRenderedPageBreak/>
        <w:t>Оксфорд экономика сөздігі  = A Dictionary of Economics (Oxford Quick Reference) : сөздік  -Алматы : "Ұлттық аударма бюросы" ҚҚ, 2019 - 606 б.</w:t>
      </w:r>
    </w:p>
    <w:p w14:paraId="75C5C54A" w14:textId="746C982A" w:rsidR="00A32005" w:rsidRPr="00A32005" w:rsidRDefault="00A32005" w:rsidP="00A32005">
      <w:pPr>
        <w:pStyle w:val="ab"/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3F2EA756" w14:textId="48823CDC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1170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7BD66707" w14:textId="21002C67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Стивен П. Роббинс, Тимати А. Джадж   </w:t>
      </w:r>
      <w:r w:rsidRPr="00A3200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4F4F4"/>
          <w:lang w:val="kk-KZ"/>
        </w:rPr>
        <w:br/>
      </w: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B3B811C" w14:textId="7F87E38F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Р. У. Гриффин Менеджмент = Management  - Астана: "Ұлттық аударма бюросы" ҚҚ, 2018 - 766 б.</w:t>
      </w:r>
    </w:p>
    <w:p w14:paraId="64D4FBE4" w14:textId="00B7E887" w:rsidR="00A32005" w:rsidRPr="00A32005" w:rsidRDefault="00A32005" w:rsidP="00A32005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9D0493F" w14:textId="478D3CEE" w:rsidR="00A32005" w:rsidRPr="00A32005" w:rsidRDefault="00A32005" w:rsidP="00A32005">
      <w:pPr>
        <w:pStyle w:val="ab"/>
        <w:tabs>
          <w:tab w:val="left" w:pos="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7.</w:t>
      </w: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696D38D" w14:textId="77777777" w:rsidR="00A32005" w:rsidRPr="00A32005" w:rsidRDefault="00A32005" w:rsidP="00A32005">
      <w:pPr>
        <w:pStyle w:val="ab"/>
        <w:tabs>
          <w:tab w:val="left" w:pos="0"/>
          <w:tab w:val="left" w:pos="1110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033E7DA7" w14:textId="77777777" w:rsidR="00A32005" w:rsidRPr="00A32005" w:rsidRDefault="00A32005" w:rsidP="00A32005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Style w:val="a8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0F671057" w14:textId="77777777" w:rsidR="00A32005" w:rsidRPr="00B63FF3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0C3F780" w14:textId="69F8359F" w:rsidR="00442304" w:rsidRPr="00E359C8" w:rsidRDefault="00442304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Докторант</w:t>
      </w:r>
    </w:p>
    <w:p w14:paraId="28FACBBC" w14:textId="77777777" w:rsidR="00442304" w:rsidRPr="001E1204" w:rsidRDefault="00442304" w:rsidP="00442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3866A3DE" w14:textId="77777777" w:rsidR="00442304" w:rsidRPr="000956B4" w:rsidRDefault="00442304" w:rsidP="004423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442304" w:rsidRPr="000956B4" w14:paraId="21B05342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5ACE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84E7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442304" w:rsidRPr="000956B4" w14:paraId="14938486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CD7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2D95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7459C8D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442304" w:rsidRPr="000956B4" w14:paraId="19579171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BE1A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8D7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7606C2C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4DA7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E2F3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ED519B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442304" w:rsidRPr="000956B4" w14:paraId="7ECFB890" w14:textId="77777777" w:rsidTr="00492FF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84B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3053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F3D3996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7968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3F75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0B822EC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DDF3" w14:textId="77777777" w:rsidR="00442304" w:rsidRPr="00676A97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7E6E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2304" w:rsidRPr="000956B4" w14:paraId="2BBDE000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6CDC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0571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C6BD5E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5BA460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442304" w:rsidRPr="000956B4" w14:paraId="3796308A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33C5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E940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28D39A1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F46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E356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10FDEE05" w14:textId="77777777" w:rsidTr="00492FF5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91BA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8E46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795AE80C" w14:textId="77777777" w:rsidTr="00492FF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007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EBF5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F851098" w14:textId="77777777" w:rsidR="00442304" w:rsidRDefault="00442304" w:rsidP="00442304"/>
    <w:p w14:paraId="1EDA50FE" w14:textId="77777777" w:rsidR="00442304" w:rsidRPr="00DD47D5" w:rsidRDefault="00442304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3861D579" w14:textId="77777777" w:rsidR="00442304" w:rsidRPr="000956B4" w:rsidRDefault="00442304" w:rsidP="00442304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1C475B73" w14:textId="77777777" w:rsidR="00442304" w:rsidRPr="001C3E9E" w:rsidRDefault="00442304" w:rsidP="00442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Магистрант</w:t>
      </w:r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C121B" w14:textId="77777777" w:rsidR="00442304" w:rsidRDefault="00442304" w:rsidP="00442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309F9304" w14:textId="77777777" w:rsidR="00442304" w:rsidRDefault="00442304" w:rsidP="00442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7C802" w14:textId="484E4CF1" w:rsidR="00442304" w:rsidRDefault="00442304" w:rsidP="00442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1520E07A" w14:textId="77777777" w:rsidR="00442304" w:rsidRPr="001C3E9E" w:rsidRDefault="00442304" w:rsidP="004423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29506397" w14:textId="054B4C2D" w:rsidR="00442304" w:rsidRPr="00A33094" w:rsidRDefault="00442304" w:rsidP="004423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докторанттың</w:t>
      </w:r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0C096556" w14:textId="0400C1DD" w:rsidR="00442304" w:rsidRPr="00676A97" w:rsidRDefault="00442304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Сілтеме бойынша  емтихан тапсыруға көшкеннен кейін терезе ашылады, онда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билетінің сұрақтарын көреді. Емтиханның ұзақтығы дәл </w:t>
      </w:r>
      <w:r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14:paraId="5F8140AC" w14:textId="2ED8161A" w:rsidR="00442304" w:rsidRPr="00A33094" w:rsidRDefault="00442304" w:rsidP="0044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уақытын бақылай алады. Егер емтихан кезінде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ттар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байланысын жоғалтса немесе </w:t>
      </w:r>
      <w:r>
        <w:rPr>
          <w:rFonts w:ascii="Times New Roman" w:hAnsi="Times New Roman" w:cs="Times New Roman"/>
          <w:sz w:val="24"/>
          <w:szCs w:val="24"/>
          <w:lang w:val="kk-KZ"/>
        </w:rPr>
        <w:t>докторан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парақты кездейсоқ жауып тастаса, онда ол 2-ден 7-ге дейінгі қадамдарды қайталай отырып, қайта қосылуы немесе қайта кіруі керек. Емтихан уақытында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жүйеге оралып, билеттің сұрақтарына жауап беруді жалғастыра алады</w:t>
      </w:r>
    </w:p>
    <w:p w14:paraId="7C9AFBAB" w14:textId="77777777" w:rsidR="00442304" w:rsidRDefault="00442304" w:rsidP="0044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B5D29E" w14:textId="137050A8" w:rsidR="00442304" w:rsidRPr="00A33094" w:rsidRDefault="00442304" w:rsidP="0044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Докторантқа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 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>Жауап сақталғаннан кейін файл автоматты түрде түпнұсқалыққа тексеріледі.</w:t>
      </w:r>
    </w:p>
    <w:p w14:paraId="7906CE63" w14:textId="77777777" w:rsidR="00A32005" w:rsidRPr="00A32005" w:rsidRDefault="00A32005" w:rsidP="00A32005">
      <w:pPr>
        <w:ind w:firstLine="708"/>
        <w:rPr>
          <w:lang w:val="kk-KZ"/>
        </w:rPr>
      </w:pPr>
    </w:p>
    <w:sectPr w:rsidR="00A32005" w:rsidRPr="00A320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307731"/>
    <w:multiLevelType w:val="hybridMultilevel"/>
    <w:tmpl w:val="3132D29A"/>
    <w:lvl w:ilvl="0" w:tplc="01C43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C227D"/>
    <w:multiLevelType w:val="hybridMultilevel"/>
    <w:tmpl w:val="3132D2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A"/>
    <w:rsid w:val="000B566A"/>
    <w:rsid w:val="00280C1E"/>
    <w:rsid w:val="00442304"/>
    <w:rsid w:val="006C0B77"/>
    <w:rsid w:val="006F1C33"/>
    <w:rsid w:val="008242FF"/>
    <w:rsid w:val="00870751"/>
    <w:rsid w:val="00922C48"/>
    <w:rsid w:val="00A32005"/>
    <w:rsid w:val="00B915B7"/>
    <w:rsid w:val="00C1459F"/>
    <w:rsid w:val="00E213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4F3"/>
  <w15:chartTrackingRefBased/>
  <w15:docId w15:val="{1E8E442D-B187-40D0-82FB-1E47E30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C1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80C1E"/>
  </w:style>
  <w:style w:type="character" w:styleId="af5">
    <w:name w:val="Hyperlink"/>
    <w:basedOn w:val="a0"/>
    <w:uiPriority w:val="99"/>
    <w:semiHidden/>
    <w:unhideWhenUsed/>
    <w:rsid w:val="00E21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ilet.za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92B6-04E4-4AC9-ABE5-AD4E279F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2021-11-16T03:14:00Z</dcterms:created>
  <dcterms:modified xsi:type="dcterms:W3CDTF">2021-11-16T03:47:00Z</dcterms:modified>
</cp:coreProperties>
</file>